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600E8A39" w:rsidR="0044650B" w:rsidRDefault="00000000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agína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4"/>
        </w:rPr>
        <w:t xml:space="preserve">Ficha de </w:t>
      </w:r>
      <w:r w:rsidR="000879E8">
        <w:rPr>
          <w:rFonts w:ascii="Calibri" w:eastAsia="Calibri" w:hAnsi="Calibri" w:cs="Calibri"/>
          <w:b/>
          <w:sz w:val="44"/>
        </w:rPr>
        <w:t>formación</w:t>
      </w:r>
    </w:p>
    <w:p w14:paraId="3317E358" w14:textId="77777777" w:rsidR="0044650B" w:rsidRDefault="0044650B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44650B" w14:paraId="2E192ECB" w14:textId="77777777">
        <w:tc>
          <w:tcPr>
            <w:tcW w:w="2659" w:type="dxa"/>
            <w:shd w:val="clear" w:color="auto" w:fill="7F7F7F" w:themeFill="text1" w:themeFillTint="80"/>
          </w:tcPr>
          <w:p w14:paraId="77BF3025" w14:textId="1EFBA8D8" w:rsidR="0044650B" w:rsidRDefault="00000000">
            <w:pPr>
              <w:pStyle w:val="P68B1DB1-Normale1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Título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5FFAA373" w:rsidR="0044650B" w:rsidRDefault="00000000">
            <w:pPr>
              <w:pStyle w:val="P68B1DB1-Normale2"/>
              <w:spacing w:after="200" w:line="276" w:lineRule="auto"/>
            </w:pPr>
            <w:r>
              <w:t xml:space="preserve">DigComp para educadores y organizaciones: </w:t>
            </w:r>
            <w:r w:rsidR="00CB5A0F">
              <w:t>implicaciones operativas</w:t>
            </w:r>
          </w:p>
        </w:tc>
      </w:tr>
      <w:tr w:rsidR="0044650B" w14:paraId="69CDDB23" w14:textId="77777777">
        <w:tc>
          <w:tcPr>
            <w:tcW w:w="2659" w:type="dxa"/>
            <w:shd w:val="clear" w:color="auto" w:fill="auto"/>
          </w:tcPr>
          <w:p w14:paraId="6AD71B36" w14:textId="5BC724E6" w:rsidR="0044650B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15302A07" w:rsidR="0044650B" w:rsidRDefault="00000000">
            <w:pPr>
              <w:pStyle w:val="P68B1DB1-Normale2"/>
              <w:spacing w:after="200" w:line="276" w:lineRule="auto"/>
            </w:pPr>
            <w:r>
              <w:t>Transversal</w:t>
            </w:r>
          </w:p>
        </w:tc>
      </w:tr>
      <w:tr w:rsidR="0044650B" w14:paraId="26674373" w14:textId="77777777">
        <w:tc>
          <w:tcPr>
            <w:tcW w:w="2659" w:type="dxa"/>
            <w:shd w:val="clear" w:color="auto" w:fill="7F7F7F" w:themeFill="text1" w:themeFillTint="80"/>
          </w:tcPr>
          <w:p w14:paraId="1724E050" w14:textId="56CCB62B" w:rsidR="0044650B" w:rsidRDefault="00000000">
            <w:pPr>
              <w:pStyle w:val="P68B1DB1-Normale1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Palabras clave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2E8AADB2" w:rsidR="0044650B" w:rsidRDefault="00000000">
            <w:pPr>
              <w:pStyle w:val="P68B1DB1-Normale2"/>
              <w:spacing w:after="200" w:line="276" w:lineRule="auto"/>
            </w:pPr>
            <w:r>
              <w:t xml:space="preserve">DigComp; </w:t>
            </w:r>
            <w:r w:rsidR="00CB5A0F">
              <w:t>educación</w:t>
            </w:r>
            <w:r>
              <w:t xml:space="preserve">; </w:t>
            </w:r>
            <w:r w:rsidR="00CB5A0F">
              <w:t>formación</w:t>
            </w:r>
          </w:p>
        </w:tc>
      </w:tr>
      <w:tr w:rsidR="0044650B" w14:paraId="062E4ED2" w14:textId="77777777">
        <w:tc>
          <w:tcPr>
            <w:tcW w:w="2659" w:type="dxa"/>
            <w:shd w:val="clear" w:color="auto" w:fill="auto"/>
          </w:tcPr>
          <w:p w14:paraId="62934BCC" w14:textId="688306CF" w:rsidR="0044650B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4B7D89EE" w:rsidR="0044650B" w:rsidRDefault="00DD2C14">
            <w:pPr>
              <w:pStyle w:val="P68B1DB1-Normale2"/>
              <w:spacing w:after="200" w:line="276" w:lineRule="auto"/>
            </w:pPr>
            <w:r>
              <w:t>Español</w:t>
            </w:r>
          </w:p>
        </w:tc>
      </w:tr>
      <w:tr w:rsidR="0044650B" w14:paraId="76091241" w14:textId="77777777">
        <w:tc>
          <w:tcPr>
            <w:tcW w:w="2659" w:type="dxa"/>
            <w:shd w:val="clear" w:color="auto" w:fill="7F7F7F" w:themeFill="text1" w:themeFillTint="80"/>
          </w:tcPr>
          <w:p w14:paraId="399291E0" w14:textId="3EB9A9CD" w:rsidR="0044650B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Objetivos/Resultados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C7ED1C" w14:textId="77777777" w:rsidR="0044650B" w:rsidRDefault="00000000">
            <w:pPr>
              <w:pStyle w:val="P68B1DB1-Normale4"/>
              <w:spacing w:after="200" w:line="276" w:lineRule="auto"/>
            </w:pPr>
            <w:r>
              <w:t>Conocer los marcos de formación y educación de la UE</w:t>
            </w:r>
          </w:p>
          <w:p w14:paraId="66D9F4E5" w14:textId="77777777" w:rsidR="0044650B" w:rsidRDefault="00000000">
            <w:pPr>
              <w:pStyle w:val="P68B1DB1-Normale4"/>
              <w:spacing w:after="200" w:line="276" w:lineRule="auto"/>
            </w:pPr>
            <w:r>
              <w:t xml:space="preserve">Comprender los antecedentes y el alcance de DigComp </w:t>
            </w:r>
          </w:p>
          <w:p w14:paraId="36D8304B" w14:textId="4B2315CF" w:rsidR="0044650B" w:rsidRDefault="00000000">
            <w:pPr>
              <w:pStyle w:val="P68B1DB1-Normale4"/>
              <w:spacing w:after="200" w:line="276" w:lineRule="auto"/>
            </w:pPr>
            <w:r>
              <w:t>Comprender los antecedentes y el alcance de DigCompE</w:t>
            </w:r>
            <w:r w:rsidR="00CB5A0F">
              <w:t>DU</w:t>
            </w:r>
          </w:p>
          <w:p w14:paraId="46F31212" w14:textId="795C2E5E" w:rsidR="0044650B" w:rsidRDefault="00000000">
            <w:pPr>
              <w:pStyle w:val="P68B1DB1-Normale4"/>
              <w:spacing w:after="200" w:line="276" w:lineRule="auto"/>
            </w:pPr>
            <w:r>
              <w:t>Conoce</w:t>
            </w:r>
            <w:r w:rsidR="00CB5A0F">
              <w:t>r</w:t>
            </w:r>
            <w:r>
              <w:t xml:space="preserve"> la estructura y el contenido de DigCompE</w:t>
            </w:r>
            <w:r w:rsidR="00CB5A0F">
              <w:t>DU</w:t>
            </w:r>
            <w:r>
              <w:t>: oportunidades para los usuarios</w:t>
            </w:r>
          </w:p>
        </w:tc>
      </w:tr>
      <w:tr w:rsidR="0044650B" w14:paraId="03791637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77777777" w:rsidR="0044650B" w:rsidRDefault="00000000">
            <w:pPr>
              <w:pStyle w:val="P68B1DB1-Normale3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9C433A1" w14:textId="77777777" w:rsidR="0044650B" w:rsidRDefault="00000000">
            <w:pPr>
              <w:pStyle w:val="P68B1DB1-Normale5"/>
              <w:contextualSpacing/>
              <w:textAlignment w:val="baseline"/>
            </w:pPr>
            <w:r>
              <w:t>Las implicaciones operativas de DigComp para los educadores y las organizaciones radican en las propias motivaciones detrás de la existencia del marco y del documento político oficial de la UE de donde se originó.</w:t>
            </w:r>
          </w:p>
          <w:p w14:paraId="16FD7006" w14:textId="77777777" w:rsidR="0044650B" w:rsidRDefault="0044650B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</w:rPr>
            </w:pPr>
          </w:p>
          <w:p w14:paraId="13BF4311" w14:textId="77777777" w:rsidR="0044650B" w:rsidRDefault="00000000">
            <w:pPr>
              <w:pStyle w:val="P68B1DB1-Normale5"/>
              <w:contextualSpacing/>
              <w:textAlignment w:val="baseline"/>
            </w:pPr>
            <w:r>
              <w:t>A partir de hoy, y desde su publicación oficial, la literatura oficial de DigComp cuenta con varios documentos de seguimiento y derivados que contribuyen a reforzar, actualizar y seguir desarrollando los recursos de la UE para la educación y la formación de los ciudadanos de la UE en materia de competencias digitales.</w:t>
            </w:r>
          </w:p>
          <w:p w14:paraId="11CD13B1" w14:textId="0FBBD4C1" w:rsidR="0044650B" w:rsidRDefault="0044650B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sz w:val="20"/>
              </w:rPr>
            </w:pPr>
          </w:p>
        </w:tc>
      </w:tr>
      <w:tr w:rsidR="0044650B" w14:paraId="10232AE6" w14:textId="77777777">
        <w:tc>
          <w:tcPr>
            <w:tcW w:w="2659" w:type="dxa"/>
            <w:shd w:val="clear" w:color="auto" w:fill="7F7F7F" w:themeFill="text1" w:themeFillTint="80"/>
          </w:tcPr>
          <w:p w14:paraId="5755F633" w14:textId="5321F1E6" w:rsidR="0044650B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Contenidos dispuestos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B7C8F16" w14:textId="2E412AAB" w:rsidR="0044650B" w:rsidRDefault="00000000">
            <w:pPr>
              <w:pStyle w:val="P68B1DB1-Normale6"/>
            </w:pPr>
            <w:r>
              <w:t xml:space="preserve">DigComp para educadores y organizaciones: </w:t>
            </w:r>
            <w:r w:rsidR="00227007">
              <w:t>implicaciones operativas</w:t>
            </w:r>
          </w:p>
          <w:p w14:paraId="648A0366" w14:textId="77777777" w:rsidR="0044650B" w:rsidRDefault="0044650B">
            <w:pPr>
              <w:rPr>
                <w:rFonts w:ascii="Calibri Light" w:eastAsia="Calibri" w:hAnsi="Calibri Light" w:cs="Calibri Light"/>
                <w:color w:val="000000" w:themeColor="text1"/>
                <w:sz w:val="20"/>
              </w:rPr>
            </w:pPr>
          </w:p>
          <w:p w14:paraId="1DB15A0A" w14:textId="77777777" w:rsidR="0044650B" w:rsidRDefault="00000000">
            <w:pPr>
              <w:pStyle w:val="P68B1DB1-Normale7"/>
              <w:ind w:left="360"/>
              <w:textAlignment w:val="baseline"/>
            </w:pPr>
            <w:r>
              <w:t>Unidad 1: Marcos de educación y formación</w:t>
            </w:r>
          </w:p>
          <w:p w14:paraId="37D80062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1.1 Un paso atrás en la línea de tiempo</w:t>
            </w:r>
          </w:p>
          <w:p w14:paraId="749385C4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1.2 2006, Competencias clave para el aprendizaje permanente</w:t>
            </w:r>
          </w:p>
          <w:p w14:paraId="5A7FAC0F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1.3 8 competencias clave para el aprendizaje permanente de los ciudadanos de la UE</w:t>
            </w:r>
          </w:p>
          <w:p w14:paraId="6EF89F07" w14:textId="15D04358" w:rsidR="0044650B" w:rsidRDefault="00000000">
            <w:pPr>
              <w:pStyle w:val="P68B1DB1-Normale8"/>
              <w:ind w:left="708"/>
              <w:textAlignment w:val="baseline"/>
            </w:pPr>
            <w:r>
              <w:t xml:space="preserve">1.4 Hacia objetivos </w:t>
            </w:r>
            <w:r w:rsidR="00B262A8">
              <w:t>de acuerdo común</w:t>
            </w:r>
            <w:r>
              <w:t>...</w:t>
            </w:r>
          </w:p>
          <w:p w14:paraId="52F9B8BE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1.5 Marcos de educación y formación: recursos disponibles hasta ahora (pero no todos)</w:t>
            </w:r>
          </w:p>
          <w:p w14:paraId="51312BC3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1.6 Marcos de educación y formación: lo que son</w:t>
            </w:r>
          </w:p>
          <w:p w14:paraId="6668B067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1.7...y para qué son útiles</w:t>
            </w:r>
          </w:p>
          <w:p w14:paraId="59445415" w14:textId="77777777" w:rsidR="0044650B" w:rsidRDefault="0044650B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2D5A7C5A" w14:textId="77777777" w:rsidR="0044650B" w:rsidRDefault="00000000">
            <w:pPr>
              <w:pStyle w:val="P68B1DB1-Normale7"/>
              <w:ind w:left="360"/>
              <w:textAlignment w:val="baseline"/>
            </w:pPr>
            <w:r>
              <w:t>Unidad 2: DigComp y seguimiento relacionado</w:t>
            </w:r>
          </w:p>
          <w:p w14:paraId="0361508E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lastRenderedPageBreak/>
              <w:t>2.1 Los marcos de educación y formación de la alfabetización digital de los ciudadanos de la UE</w:t>
            </w:r>
          </w:p>
          <w:p w14:paraId="475C127B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2.2 Estructura y contenido del marco</w:t>
            </w:r>
          </w:p>
          <w:p w14:paraId="323DC9AF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2.3 Una experiencia continua</w:t>
            </w:r>
          </w:p>
          <w:p w14:paraId="076EFF9E" w14:textId="77777777" w:rsidR="0044650B" w:rsidRDefault="0044650B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4850F6FD" w14:textId="77777777" w:rsidR="0044650B" w:rsidRDefault="00000000">
            <w:pPr>
              <w:pStyle w:val="P68B1DB1-Normale7"/>
              <w:ind w:left="360"/>
              <w:textAlignment w:val="baseline"/>
            </w:pPr>
            <w:r>
              <w:t>Unidad 3: DigCompEdu</w:t>
            </w:r>
          </w:p>
          <w:p w14:paraId="6520104A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3.1 El marco de competencias digitales para los educadores</w:t>
            </w:r>
          </w:p>
          <w:p w14:paraId="1A1DD28F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3.2 Contenido y estructura de DigCompEdu</w:t>
            </w:r>
          </w:p>
          <w:p w14:paraId="05236C1A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3.3 Entendiendo la relación entre cada una de las áreas</w:t>
            </w:r>
          </w:p>
          <w:p w14:paraId="3AF6E51B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3.4 La línea de fondo de DigCompEdu</w:t>
            </w:r>
          </w:p>
          <w:p w14:paraId="2CC01779" w14:textId="67B691C3" w:rsidR="0044650B" w:rsidRDefault="00000000">
            <w:pPr>
              <w:pStyle w:val="P68B1DB1-Normale8"/>
              <w:ind w:left="708"/>
              <w:textAlignment w:val="baseline"/>
            </w:pPr>
            <w:r>
              <w:t xml:space="preserve">3.5 ¿Por qué </w:t>
            </w:r>
            <w:r w:rsidR="00B85F2E">
              <w:t>la necesidad de formar al formador</w:t>
            </w:r>
            <w:r>
              <w:t>?</w:t>
            </w:r>
          </w:p>
          <w:p w14:paraId="60514E8D" w14:textId="6202D841" w:rsidR="0044650B" w:rsidRDefault="00000000">
            <w:pPr>
              <w:pStyle w:val="P68B1DB1-Normale8"/>
              <w:ind w:left="708"/>
              <w:textAlignment w:val="baseline"/>
            </w:pPr>
            <w:r>
              <w:t>3.6 Escalar DigCompEdu</w:t>
            </w:r>
          </w:p>
          <w:p w14:paraId="2A3F7002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3.7 DigCompEdu y DigComp</w:t>
            </w:r>
          </w:p>
          <w:p w14:paraId="5EB8CF12" w14:textId="77777777" w:rsidR="0044650B" w:rsidRDefault="0044650B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72ECD747" w14:textId="77777777" w:rsidR="0044650B" w:rsidRDefault="00000000">
            <w:pPr>
              <w:pStyle w:val="P68B1DB1-Normale7"/>
              <w:ind w:left="360"/>
              <w:textAlignment w:val="baseline"/>
            </w:pPr>
            <w:r>
              <w:t>Unidad 4: DigCompEdu en la práctica</w:t>
            </w:r>
          </w:p>
          <w:p w14:paraId="030BB4A9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4.1 Compromiso profesional</w:t>
            </w:r>
          </w:p>
          <w:p w14:paraId="731E603A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4.2 Recursos digitales</w:t>
            </w:r>
          </w:p>
          <w:p w14:paraId="6F5E910C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4.3 Enseñanza y aprendizaje</w:t>
            </w:r>
          </w:p>
          <w:p w14:paraId="19EF7392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4.4 Evaluación</w:t>
            </w:r>
          </w:p>
          <w:p w14:paraId="5BABF276" w14:textId="77777777" w:rsidR="0044650B" w:rsidRDefault="00000000">
            <w:pPr>
              <w:pStyle w:val="P68B1DB1-Normale8"/>
              <w:ind w:left="708"/>
              <w:textAlignment w:val="baseline"/>
            </w:pPr>
            <w:r>
              <w:t>4.5 Empoderar a los alumnos</w:t>
            </w:r>
          </w:p>
          <w:p w14:paraId="17D2E18A" w14:textId="3AD6C0B7" w:rsidR="0044650B" w:rsidRDefault="00000000">
            <w:pPr>
              <w:pStyle w:val="P68B1DB1-Normale8"/>
              <w:ind w:left="708"/>
              <w:textAlignment w:val="baseline"/>
            </w:pPr>
            <w:r>
              <w:t>4.6 Facilitar la competencia digital de los estudiantes</w:t>
            </w:r>
          </w:p>
        </w:tc>
      </w:tr>
      <w:tr w:rsidR="0044650B" w14:paraId="5876DEF6" w14:textId="77777777">
        <w:tc>
          <w:tcPr>
            <w:tcW w:w="2659" w:type="dxa"/>
            <w:shd w:val="clear" w:color="auto" w:fill="auto"/>
          </w:tcPr>
          <w:p w14:paraId="30318323" w14:textId="271622EE" w:rsidR="0044650B" w:rsidRDefault="00000000">
            <w:pPr>
              <w:pStyle w:val="P68B1DB1-Normale9"/>
              <w:spacing w:after="200" w:line="276" w:lineRule="auto"/>
              <w:rPr>
                <w:rFonts w:eastAsia="Times New Roman"/>
              </w:rPr>
            </w:pPr>
            <w:r>
              <w:lastRenderedPageBreak/>
              <w:t>Autoevaluación (</w:t>
            </w:r>
            <w:r w:rsidR="00EE4BC2">
              <w:t>preguntas y respuestas</w:t>
            </w:r>
            <w:r>
              <w:t xml:space="preserve"> de elección múltiple)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C87FF2" w14:textId="3E3F4B5E" w:rsidR="0044650B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El número total de competencias clave es</w:t>
            </w:r>
            <w:r w:rsidR="00782FFA">
              <w:t>:</w:t>
            </w:r>
          </w:p>
          <w:p w14:paraId="53E12E2C" w14:textId="77777777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10</w:t>
            </w:r>
          </w:p>
          <w:p w14:paraId="00B51DDD" w14:textId="77777777" w:rsidR="0044650B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8</w:t>
            </w:r>
          </w:p>
          <w:p w14:paraId="3F474C86" w14:textId="77777777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9</w:t>
            </w:r>
          </w:p>
          <w:p w14:paraId="2D4F9516" w14:textId="1D3B2A0B" w:rsidR="0044650B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Una identificación de la competencia se desglosa aún más en</w:t>
            </w:r>
            <w:r w:rsidR="00782FFA">
              <w:t>:</w:t>
            </w:r>
          </w:p>
          <w:p w14:paraId="61173B37" w14:textId="77777777" w:rsidR="0044650B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Habilidades, actitudes y conocimientos</w:t>
            </w:r>
          </w:p>
          <w:p w14:paraId="53479F18" w14:textId="1786C002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 xml:space="preserve">Habilidades, actitudes y saber </w:t>
            </w:r>
            <w:r w:rsidR="00782FFA">
              <w:t>hacer</w:t>
            </w:r>
          </w:p>
          <w:p w14:paraId="7DAF4E0E" w14:textId="2A62B498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 xml:space="preserve">Habilidades, </w:t>
            </w:r>
            <w:r w:rsidR="00782FFA">
              <w:t>saber hacer</w:t>
            </w:r>
            <w:r>
              <w:t xml:space="preserve"> y conocimientos</w:t>
            </w:r>
          </w:p>
          <w:p w14:paraId="49527655" w14:textId="77777777" w:rsidR="0044650B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DigCompEdu es el marco de formación y educación</w:t>
            </w:r>
          </w:p>
          <w:p w14:paraId="7B926F78" w14:textId="77777777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Para todos los ciudadanos</w:t>
            </w:r>
          </w:p>
          <w:p w14:paraId="3BCB5192" w14:textId="77777777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 xml:space="preserve">Para estudiantes de ciberseguridad </w:t>
            </w:r>
          </w:p>
          <w:p w14:paraId="02051500" w14:textId="77777777" w:rsidR="0044650B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Ninguno de los anteriores</w:t>
            </w:r>
          </w:p>
          <w:p w14:paraId="18035501" w14:textId="77777777" w:rsidR="0044650B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 xml:space="preserve">Cuál de los siguientes </w:t>
            </w:r>
            <w:r>
              <w:rPr>
                <w:u w:val="single"/>
              </w:rPr>
              <w:t xml:space="preserve">no es </w:t>
            </w:r>
            <w:r>
              <w:t>un área de entrenamiento DigCompEdu</w:t>
            </w:r>
          </w:p>
          <w:p w14:paraId="52E0BD17" w14:textId="77777777" w:rsidR="0044650B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Resolución de problemas</w:t>
            </w:r>
          </w:p>
          <w:p w14:paraId="0615B8B9" w14:textId="77777777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Compromiso profesional</w:t>
            </w:r>
          </w:p>
          <w:p w14:paraId="63E4B815" w14:textId="10180F75" w:rsidR="0044650B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Evaluación</w:t>
            </w:r>
          </w:p>
        </w:tc>
      </w:tr>
      <w:tr w:rsidR="0044650B" w14:paraId="2BDFA091" w14:textId="77777777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732F250" w:rsidR="0044650B" w:rsidRDefault="00000000">
            <w:pPr>
              <w:pStyle w:val="P68B1DB1-Normale11"/>
              <w:spacing w:after="200" w:line="276" w:lineRule="auto"/>
              <w:rPr>
                <w:rFonts w:eastAsia="Times New Roman"/>
              </w:rPr>
            </w:pPr>
            <w:r>
              <w:lastRenderedPageBreak/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77BCFBDD" w14:textId="5EB6C48B" w:rsidR="0044650B" w:rsidRDefault="00000000">
            <w:pPr>
              <w:pStyle w:val="P68B1DB1-Normale12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6A8C8538" w14:textId="2034AC57" w:rsidR="0044650B" w:rsidRDefault="00000000">
            <w:pPr>
              <w:pStyle w:val="P68B1DB1-Normale4"/>
              <w:tabs>
                <w:tab w:val="left" w:pos="3516"/>
              </w:tabs>
              <w:spacing w:after="200" w:line="276" w:lineRule="auto"/>
            </w:pPr>
            <w:r>
              <w:t>Una guía de usuario de los recursos de DigComp</w:t>
            </w:r>
          </w:p>
        </w:tc>
      </w:tr>
      <w:tr w:rsidR="0044650B" w14:paraId="7B3757AB" w14:textId="77777777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44650B" w:rsidRDefault="0044650B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0057B828" w:rsidR="0044650B" w:rsidRDefault="00000000">
            <w:pPr>
              <w:pStyle w:val="P68B1DB1-Normale12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0618A9D1" w14:textId="34490F0F" w:rsidR="0044650B" w:rsidRDefault="00000000">
            <w:pPr>
              <w:pStyle w:val="P68B1DB1-Normale4"/>
              <w:tabs>
                <w:tab w:val="left" w:pos="3516"/>
              </w:tabs>
              <w:spacing w:after="200" w:line="276" w:lineRule="auto"/>
            </w:pPr>
            <w:r>
              <w:t>Esta herramienta representa una introducción de la guía del usuario a los recursos de DigComp, con el fin de apoyar mejor a los formadores y educadores en la incorporación de DigComp dentro de sus prácticas, tanto a nivel organizativo como docente.</w:t>
            </w:r>
          </w:p>
        </w:tc>
      </w:tr>
      <w:tr w:rsidR="0044650B" w:rsidRPr="00EE4BC2" w14:paraId="33AF4B8A" w14:textId="77777777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44650B" w:rsidRDefault="0044650B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67948D53" w:rsidR="0044650B" w:rsidRDefault="00000000">
            <w:pPr>
              <w:pStyle w:val="P68B1DB1-Normale12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57C174EB" w14:textId="0F1A710A" w:rsidR="0044650B" w:rsidRPr="00B657F1" w:rsidRDefault="00000000">
            <w:pPr>
              <w:pStyle w:val="P68B1DB1-Normale4"/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B657F1">
              <w:rPr>
                <w:lang w:val="en-GB"/>
              </w:rPr>
              <w:t>RESET_PR3_EPIC_TOOL_</w:t>
            </w:r>
            <w:r w:rsidR="00782FFA" w:rsidRPr="00B657F1">
              <w:rPr>
                <w:lang w:val="en-GB"/>
              </w:rPr>
              <w:t>Operationalisation of</w:t>
            </w:r>
            <w:r w:rsidRPr="00B657F1">
              <w:rPr>
                <w:lang w:val="en-GB"/>
              </w:rPr>
              <w:t xml:space="preserve"> DigComp_ES</w:t>
            </w:r>
          </w:p>
        </w:tc>
      </w:tr>
      <w:tr w:rsidR="0044650B" w14:paraId="7482D214" w14:textId="77777777">
        <w:tc>
          <w:tcPr>
            <w:tcW w:w="2659" w:type="dxa"/>
            <w:shd w:val="clear" w:color="auto" w:fill="auto"/>
          </w:tcPr>
          <w:p w14:paraId="66F1C3BF" w14:textId="77777777" w:rsidR="0044650B" w:rsidRDefault="00000000">
            <w:pPr>
              <w:pStyle w:val="P68B1DB1-Normale3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21F48F3C" w:rsidR="0044650B" w:rsidRDefault="00000000">
            <w:pPr>
              <w:pStyle w:val="P68B1DB1-Normale4"/>
              <w:spacing w:after="200" w:line="276" w:lineRule="auto"/>
            </w:pPr>
            <w:r>
              <w:t>N/A</w:t>
            </w:r>
          </w:p>
        </w:tc>
      </w:tr>
      <w:tr w:rsidR="0044650B" w14:paraId="0663A86C" w14:textId="77777777">
        <w:tc>
          <w:tcPr>
            <w:tcW w:w="2659" w:type="dxa"/>
            <w:shd w:val="clear" w:color="auto" w:fill="7F7F7F" w:themeFill="text1" w:themeFillTint="80"/>
          </w:tcPr>
          <w:p w14:paraId="59C22DBE" w14:textId="77777777" w:rsidR="0044650B" w:rsidRDefault="00000000">
            <w:pPr>
              <w:pStyle w:val="P68B1DB1-Normale1"/>
              <w:spacing w:after="200" w:line="276" w:lineRule="auto"/>
            </w:pPr>
            <w:r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67D451DB" w:rsidR="0044650B" w:rsidRDefault="00000000">
            <w:pPr>
              <w:pStyle w:val="P68B1DB1-Normale4"/>
              <w:spacing w:after="200" w:line="276" w:lineRule="auto"/>
            </w:pPr>
            <w:r>
              <w:t>N/A</w:t>
            </w:r>
          </w:p>
        </w:tc>
      </w:tr>
      <w:tr w:rsidR="0044650B" w:rsidRPr="00EE4BC2" w14:paraId="6E923D15" w14:textId="77777777">
        <w:tc>
          <w:tcPr>
            <w:tcW w:w="2659" w:type="dxa"/>
            <w:shd w:val="clear" w:color="auto" w:fill="auto"/>
          </w:tcPr>
          <w:p w14:paraId="3840E9D0" w14:textId="77777777" w:rsidR="0044650B" w:rsidRDefault="00000000">
            <w:pPr>
              <w:pStyle w:val="P68B1DB1-Normale3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4CFFDBD3" w:rsidR="0044650B" w:rsidRPr="00CB5A0F" w:rsidRDefault="00000000">
            <w:pPr>
              <w:pStyle w:val="P68B1DB1-Normale4"/>
              <w:spacing w:after="200" w:line="276" w:lineRule="auto"/>
              <w:rPr>
                <w:lang w:val="en-GB"/>
              </w:rPr>
            </w:pPr>
            <w:r w:rsidRPr="00CB5A0F">
              <w:rPr>
                <w:lang w:val="en-GB"/>
              </w:rPr>
              <w:t xml:space="preserve">RESET_PR3_EPIC_DigComp </w:t>
            </w:r>
            <w:r w:rsidR="00CB5A0F" w:rsidRPr="00CB5A0F">
              <w:rPr>
                <w:lang w:val="en-GB"/>
              </w:rPr>
              <w:t>for educators</w:t>
            </w:r>
            <w:r w:rsidRPr="00CB5A0F">
              <w:rPr>
                <w:lang w:val="en-GB"/>
              </w:rPr>
              <w:t>_ppt_ES</w:t>
            </w:r>
          </w:p>
        </w:tc>
      </w:tr>
      <w:tr w:rsidR="0044650B" w14:paraId="76BBC4B1" w14:textId="77777777">
        <w:tc>
          <w:tcPr>
            <w:tcW w:w="2659" w:type="dxa"/>
            <w:shd w:val="clear" w:color="auto" w:fill="7F7F7F" w:themeFill="text1" w:themeFillTint="80"/>
          </w:tcPr>
          <w:p w14:paraId="7B3E3EB8" w14:textId="77777777" w:rsidR="0044650B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Bibliografía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7A16AA60" w:rsidR="0044650B" w:rsidRDefault="00000000">
            <w:pPr>
              <w:pStyle w:val="P68B1DB1-Normale4"/>
              <w:spacing w:after="200" w:line="276" w:lineRule="auto"/>
            </w:pPr>
            <w:r>
              <w:t>N/A</w:t>
            </w:r>
          </w:p>
        </w:tc>
      </w:tr>
      <w:tr w:rsidR="0044650B" w14:paraId="17253B42" w14:textId="77777777">
        <w:tc>
          <w:tcPr>
            <w:tcW w:w="2659" w:type="dxa"/>
            <w:shd w:val="clear" w:color="auto" w:fill="auto"/>
          </w:tcPr>
          <w:p w14:paraId="1C75B20A" w14:textId="77777777" w:rsidR="0044650B" w:rsidRDefault="00000000">
            <w:pPr>
              <w:pStyle w:val="P68B1DB1-Normale3"/>
              <w:spacing w:after="200" w:line="276" w:lineRule="auto"/>
              <w:rPr>
                <w:rFonts w:eastAsia="Calibri"/>
              </w:rPr>
            </w:pPr>
            <w:r>
              <w:t>Proporcionado por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23768ADA" w:rsidR="0044650B" w:rsidRDefault="00CB5A0F">
            <w:pPr>
              <w:pStyle w:val="P68B1DB1-Normale4"/>
              <w:spacing w:after="200" w:line="276" w:lineRule="auto"/>
            </w:pPr>
            <w:r>
              <w:t>EPIC</w:t>
            </w:r>
          </w:p>
        </w:tc>
      </w:tr>
    </w:tbl>
    <w:p w14:paraId="3494DA14" w14:textId="77777777" w:rsidR="0044650B" w:rsidRDefault="0044650B">
      <w:pPr>
        <w:pStyle w:val="Textoindependiente"/>
        <w:spacing w:line="360" w:lineRule="auto"/>
        <w:rPr>
          <w:rFonts w:ascii="Times New Roman"/>
          <w:sz w:val="20"/>
        </w:rPr>
      </w:pPr>
    </w:p>
    <w:sectPr w:rsidR="0044650B">
      <w:headerReference w:type="default" r:id="rId8"/>
      <w:footerReference w:type="default" r:id="rId9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6417" w14:textId="77777777" w:rsidR="009A5A2A" w:rsidRDefault="009A5A2A">
      <w:r>
        <w:separator/>
      </w:r>
    </w:p>
  </w:endnote>
  <w:endnote w:type="continuationSeparator" w:id="0">
    <w:p w14:paraId="4AB5EE79" w14:textId="77777777" w:rsidR="009A5A2A" w:rsidRDefault="009A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44650B" w:rsidRDefault="00000000">
    <w:pPr>
      <w:pStyle w:val="P68B1DB1-Corpotesto13"/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8845F3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FCDA6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44650B" w:rsidRDefault="00000000">
    <w:pPr>
      <w:pStyle w:val="P68B1DB1-Corpotesto13"/>
      <w:spacing w:before="120" w:line="278" w:lineRule="auto"/>
      <w:ind w:left="2852" w:right="113"/>
      <w:jc w:val="both"/>
    </w:pPr>
    <w:r>
      <w:rPr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</w:p>
  <w:p w14:paraId="0C33CB44" w14:textId="44937B5D" w:rsidR="0044650B" w:rsidRDefault="0044650B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B638" w14:textId="77777777" w:rsidR="009A5A2A" w:rsidRDefault="009A5A2A">
      <w:r>
        <w:separator/>
      </w:r>
    </w:p>
  </w:footnote>
  <w:footnote w:type="continuationSeparator" w:id="0">
    <w:p w14:paraId="4CCEAF49" w14:textId="77777777" w:rsidR="009A5A2A" w:rsidRDefault="009A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6494F20D" w:rsidR="0044650B" w:rsidRDefault="00000000">
    <w:pPr>
      <w:pStyle w:val="P68B1DB1-Corpotesto14"/>
      <w:rPr>
        <w:rFonts w:asciiTheme="minorHAnsi" w:hAnsiTheme="minorHAnsi" w:cstheme="minorHAnsi"/>
        <w:sz w:val="18"/>
      </w:rPr>
    </w:pPr>
    <w:r>
      <w:rPr>
        <w:noProof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9E8">
      <w:rPr>
        <w:rFonts w:asciiTheme="minorHAnsi" w:hAnsiTheme="minorHAnsi" w:cstheme="minorHAnsi"/>
        <w:sz w:val="18"/>
      </w:rPr>
      <w:t>p</w:t>
    </w:r>
    <w:r>
      <w:rPr>
        <w:rFonts w:asciiTheme="minorHAnsi" w:hAnsiTheme="minorHAnsi" w:cstheme="minorHAnsi"/>
        <w:sz w:val="18"/>
      </w:rPr>
      <w:t>ro</w:t>
    </w:r>
    <w:r w:rsidR="000879E8">
      <w:rPr>
        <w:rFonts w:asciiTheme="minorHAnsi" w:hAnsiTheme="minorHAnsi" w:cstheme="minorHAnsi"/>
        <w:sz w:val="18"/>
      </w:rPr>
      <w:t>ject-</w:t>
    </w:r>
    <w:r>
      <w:rPr>
        <w:rFonts w:asciiTheme="minorHAnsi" w:hAnsiTheme="minorHAnsi" w:cstheme="minorHAnsi"/>
        <w:sz w:val="18"/>
      </w:rPr>
      <w:t>reset.eu</w:t>
    </w:r>
  </w:p>
  <w:p w14:paraId="28EFBDEA" w14:textId="24A8A175" w:rsidR="0044650B" w:rsidRDefault="00000000">
    <w:pPr>
      <w:pStyle w:val="P68B1DB1-Titolo15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5D1AC1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F1A649C"/>
    <w:multiLevelType w:val="hybridMultilevel"/>
    <w:tmpl w:val="FFB8D216"/>
    <w:lvl w:ilvl="0" w:tplc="0F36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847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242925">
    <w:abstractNumId w:val="10"/>
  </w:num>
  <w:num w:numId="2" w16cid:durableId="361368862">
    <w:abstractNumId w:val="20"/>
  </w:num>
  <w:num w:numId="3" w16cid:durableId="1773475725">
    <w:abstractNumId w:val="7"/>
  </w:num>
  <w:num w:numId="4" w16cid:durableId="20589668">
    <w:abstractNumId w:val="8"/>
  </w:num>
  <w:num w:numId="5" w16cid:durableId="346061751">
    <w:abstractNumId w:val="3"/>
  </w:num>
  <w:num w:numId="6" w16cid:durableId="996038692">
    <w:abstractNumId w:val="12"/>
  </w:num>
  <w:num w:numId="7" w16cid:durableId="1251814203">
    <w:abstractNumId w:val="4"/>
  </w:num>
  <w:num w:numId="8" w16cid:durableId="1359233224">
    <w:abstractNumId w:val="18"/>
  </w:num>
  <w:num w:numId="9" w16cid:durableId="726801705">
    <w:abstractNumId w:val="0"/>
  </w:num>
  <w:num w:numId="10" w16cid:durableId="1840271092">
    <w:abstractNumId w:val="6"/>
  </w:num>
  <w:num w:numId="11" w16cid:durableId="585265785">
    <w:abstractNumId w:val="11"/>
  </w:num>
  <w:num w:numId="12" w16cid:durableId="69470466">
    <w:abstractNumId w:val="5"/>
  </w:num>
  <w:num w:numId="13" w16cid:durableId="973560564">
    <w:abstractNumId w:val="16"/>
  </w:num>
  <w:num w:numId="14" w16cid:durableId="524176615">
    <w:abstractNumId w:val="9"/>
  </w:num>
  <w:num w:numId="15" w16cid:durableId="1730882070">
    <w:abstractNumId w:val="1"/>
  </w:num>
  <w:num w:numId="16" w16cid:durableId="1719818310">
    <w:abstractNumId w:val="17"/>
  </w:num>
  <w:num w:numId="17" w16cid:durableId="292910872">
    <w:abstractNumId w:val="14"/>
  </w:num>
  <w:num w:numId="18" w16cid:durableId="992679477">
    <w:abstractNumId w:val="15"/>
  </w:num>
  <w:num w:numId="19" w16cid:durableId="909117732">
    <w:abstractNumId w:val="13"/>
  </w:num>
  <w:num w:numId="20" w16cid:durableId="954020825">
    <w:abstractNumId w:val="19"/>
  </w:num>
  <w:num w:numId="21" w16cid:durableId="1600403919">
    <w:abstractNumId w:val="2"/>
  </w:num>
  <w:num w:numId="22" w16cid:durableId="1299811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175B9"/>
    <w:rsid w:val="000863F7"/>
    <w:rsid w:val="000879E8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B17F9"/>
    <w:rsid w:val="001E2B4D"/>
    <w:rsid w:val="0020136F"/>
    <w:rsid w:val="00227007"/>
    <w:rsid w:val="002C0026"/>
    <w:rsid w:val="002C7DA8"/>
    <w:rsid w:val="002E3EBB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4650B"/>
    <w:rsid w:val="004520AC"/>
    <w:rsid w:val="004D44B8"/>
    <w:rsid w:val="004D79AF"/>
    <w:rsid w:val="00506D6C"/>
    <w:rsid w:val="00511E56"/>
    <w:rsid w:val="00516BDF"/>
    <w:rsid w:val="005355C0"/>
    <w:rsid w:val="00546534"/>
    <w:rsid w:val="0054751D"/>
    <w:rsid w:val="005770B4"/>
    <w:rsid w:val="0057794D"/>
    <w:rsid w:val="00582EF6"/>
    <w:rsid w:val="00594E49"/>
    <w:rsid w:val="005A372C"/>
    <w:rsid w:val="005E5F1D"/>
    <w:rsid w:val="005E775B"/>
    <w:rsid w:val="005F67EC"/>
    <w:rsid w:val="00664010"/>
    <w:rsid w:val="0067243E"/>
    <w:rsid w:val="00680263"/>
    <w:rsid w:val="00681D24"/>
    <w:rsid w:val="00692788"/>
    <w:rsid w:val="006C0268"/>
    <w:rsid w:val="006C2783"/>
    <w:rsid w:val="006D2F35"/>
    <w:rsid w:val="007037D3"/>
    <w:rsid w:val="007068FB"/>
    <w:rsid w:val="00723B7F"/>
    <w:rsid w:val="00732E45"/>
    <w:rsid w:val="00744162"/>
    <w:rsid w:val="00767B05"/>
    <w:rsid w:val="00782FFA"/>
    <w:rsid w:val="007C3813"/>
    <w:rsid w:val="007C7B56"/>
    <w:rsid w:val="007E72AE"/>
    <w:rsid w:val="00807D27"/>
    <w:rsid w:val="00835D27"/>
    <w:rsid w:val="00837B07"/>
    <w:rsid w:val="00842320"/>
    <w:rsid w:val="00862BD9"/>
    <w:rsid w:val="00877E5E"/>
    <w:rsid w:val="0088019B"/>
    <w:rsid w:val="00882DE5"/>
    <w:rsid w:val="008848E5"/>
    <w:rsid w:val="00893366"/>
    <w:rsid w:val="008F1446"/>
    <w:rsid w:val="0091536F"/>
    <w:rsid w:val="009261B1"/>
    <w:rsid w:val="00937EEA"/>
    <w:rsid w:val="00944290"/>
    <w:rsid w:val="00957548"/>
    <w:rsid w:val="00973C1A"/>
    <w:rsid w:val="00977E79"/>
    <w:rsid w:val="00983753"/>
    <w:rsid w:val="00997F97"/>
    <w:rsid w:val="009A5A2A"/>
    <w:rsid w:val="009B6AF5"/>
    <w:rsid w:val="009C7FAF"/>
    <w:rsid w:val="009E21DC"/>
    <w:rsid w:val="009E49B9"/>
    <w:rsid w:val="009F2234"/>
    <w:rsid w:val="009F3434"/>
    <w:rsid w:val="00A05AC7"/>
    <w:rsid w:val="00A07AAC"/>
    <w:rsid w:val="00A20FEA"/>
    <w:rsid w:val="00A34401"/>
    <w:rsid w:val="00A63F6A"/>
    <w:rsid w:val="00A93D68"/>
    <w:rsid w:val="00A977EF"/>
    <w:rsid w:val="00AB7981"/>
    <w:rsid w:val="00AE36BC"/>
    <w:rsid w:val="00AF020B"/>
    <w:rsid w:val="00B262A8"/>
    <w:rsid w:val="00B50B08"/>
    <w:rsid w:val="00B521E3"/>
    <w:rsid w:val="00B657F1"/>
    <w:rsid w:val="00B85F2E"/>
    <w:rsid w:val="00B90570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65C07"/>
    <w:rsid w:val="00C715E5"/>
    <w:rsid w:val="00C845E2"/>
    <w:rsid w:val="00C93728"/>
    <w:rsid w:val="00C943D2"/>
    <w:rsid w:val="00C955FB"/>
    <w:rsid w:val="00CB5A0F"/>
    <w:rsid w:val="00CC2578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D2C14"/>
    <w:rsid w:val="00DE3978"/>
    <w:rsid w:val="00DF0EF7"/>
    <w:rsid w:val="00DF5582"/>
    <w:rsid w:val="00E0333B"/>
    <w:rsid w:val="00E205D5"/>
    <w:rsid w:val="00E25DA6"/>
    <w:rsid w:val="00E2766E"/>
    <w:rsid w:val="00E6678A"/>
    <w:rsid w:val="00E9486A"/>
    <w:rsid w:val="00E95B32"/>
    <w:rsid w:val="00EA0E97"/>
    <w:rsid w:val="00EC0399"/>
    <w:rsid w:val="00EC34C4"/>
    <w:rsid w:val="00EE4BC2"/>
    <w:rsid w:val="00F02158"/>
    <w:rsid w:val="00F370D2"/>
    <w:rsid w:val="00F76B8D"/>
    <w:rsid w:val="00F82950"/>
    <w:rsid w:val="00FA3117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</w:r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  <w:autoSpaceDE/>
      <w:autoSpaceDN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paragraph" w:customStyle="1" w:styleId="P68B1DB1-Normale1">
    <w:name w:val="P68B1DB1-Normale1"/>
    <w:basedOn w:val="Normal"/>
    <w:rPr>
      <w:rFonts w:asciiTheme="minorHAnsi" w:eastAsia="Times New Roman" w:hAnsiTheme="minorHAnsi" w:cstheme="minorHAnsi"/>
      <w:color w:val="FFFFFF"/>
      <w:sz w:val="20"/>
    </w:rPr>
  </w:style>
  <w:style w:type="paragraph" w:customStyle="1" w:styleId="P68B1DB1-Normale2">
    <w:name w:val="P68B1DB1-Normale2"/>
    <w:basedOn w:val="Normal"/>
    <w:rPr>
      <w:rFonts w:ascii="Calibri Light" w:eastAsia="Calibri" w:hAnsi="Calibri Light" w:cs="Calibri Light"/>
      <w:sz w:val="20"/>
    </w:rPr>
  </w:style>
  <w:style w:type="paragraph" w:customStyle="1" w:styleId="P68B1DB1-Normale3">
    <w:name w:val="P68B1DB1-Normale3"/>
    <w:basedOn w:val="Normal"/>
    <w:rPr>
      <w:rFonts w:asciiTheme="minorHAnsi" w:eastAsia="Times New Roman" w:hAnsiTheme="minorHAnsi" w:cstheme="minorHAnsi"/>
      <w:sz w:val="20"/>
    </w:rPr>
  </w:style>
  <w:style w:type="paragraph" w:customStyle="1" w:styleId="P68B1DB1-Normale4">
    <w:name w:val="P68B1DB1-Normale4"/>
    <w:basedOn w:val="Normal"/>
    <w:rPr>
      <w:rFonts w:ascii="Calibri Light" w:eastAsia="Calibri" w:hAnsi="Calibri Light" w:cs="Calibri Light"/>
      <w:color w:val="000000" w:themeColor="text1"/>
      <w:sz w:val="20"/>
    </w:rPr>
  </w:style>
  <w:style w:type="paragraph" w:customStyle="1" w:styleId="P68B1DB1-Normale5">
    <w:name w:val="P68B1DB1-Normale5"/>
    <w:basedOn w:val="Normal"/>
    <w:rPr>
      <w:rFonts w:ascii="Calibri Light" w:eastAsia="Times New Roman" w:hAnsi="Calibri Light" w:cs="Calibri Light"/>
      <w:color w:val="000000" w:themeColor="text1"/>
      <w:sz w:val="20"/>
    </w:rPr>
  </w:style>
  <w:style w:type="paragraph" w:customStyle="1" w:styleId="P68B1DB1-Normale6">
    <w:name w:val="P68B1DB1-Normale6"/>
    <w:basedOn w:val="Normal"/>
    <w:rPr>
      <w:rFonts w:ascii="Calibri Light" w:eastAsia="Calibri" w:hAnsi="Calibri Light" w:cs="Calibri Light"/>
      <w:b/>
      <w:color w:val="000000" w:themeColor="text1"/>
      <w:sz w:val="20"/>
    </w:rPr>
  </w:style>
  <w:style w:type="paragraph" w:customStyle="1" w:styleId="P68B1DB1-Normale7">
    <w:name w:val="P68B1DB1-Normale7"/>
    <w:basedOn w:val="Normal"/>
    <w:rPr>
      <w:rFonts w:ascii="Calibri Light" w:hAnsi="Calibri Light" w:cs="Calibri Light"/>
      <w:b/>
      <w:color w:val="000000" w:themeColor="text1"/>
      <w:sz w:val="20"/>
    </w:rPr>
  </w:style>
  <w:style w:type="paragraph" w:customStyle="1" w:styleId="P68B1DB1-Normale8">
    <w:name w:val="P68B1DB1-Normale8"/>
    <w:basedOn w:val="Normal"/>
    <w:rPr>
      <w:rFonts w:ascii="Calibri Light" w:hAnsi="Calibri Light" w:cs="Calibri Light"/>
      <w:sz w:val="20"/>
    </w:rPr>
  </w:style>
  <w:style w:type="paragraph" w:customStyle="1" w:styleId="P68B1DB1-Normale9">
    <w:name w:val="P68B1DB1-Normale9"/>
    <w:basedOn w:val="Normal"/>
    <w:rPr>
      <w:rFonts w:asciiTheme="minorHAnsi" w:eastAsia="Calibri" w:hAnsiTheme="minorHAnsi" w:cstheme="minorHAnsi"/>
      <w:sz w:val="20"/>
    </w:rPr>
  </w:style>
  <w:style w:type="paragraph" w:customStyle="1" w:styleId="P68B1DB1-Normale10">
    <w:name w:val="P68B1DB1-Normale10"/>
    <w:basedOn w:val="Normal"/>
    <w:rPr>
      <w:rFonts w:ascii="Calibri Light" w:eastAsia="Calibri" w:hAnsi="Calibri Light" w:cs="Calibri Light"/>
      <w:b/>
      <w:color w:val="00B050"/>
      <w:sz w:val="20"/>
    </w:rPr>
  </w:style>
  <w:style w:type="paragraph" w:customStyle="1" w:styleId="P68B1DB1-Normale11">
    <w:name w:val="P68B1DB1-Normale11"/>
    <w:basedOn w:val="Normal"/>
    <w:rPr>
      <w:rFonts w:asciiTheme="minorHAnsi" w:eastAsia="Calibri" w:hAnsiTheme="minorHAnsi" w:cstheme="minorHAnsi"/>
      <w:color w:val="FFFFFF"/>
      <w:sz w:val="20"/>
    </w:rPr>
  </w:style>
  <w:style w:type="paragraph" w:customStyle="1" w:styleId="P68B1DB1-Normale12">
    <w:name w:val="P68B1DB1-Normale12"/>
    <w:basedOn w:val="Normal"/>
    <w:rPr>
      <w:rFonts w:asciiTheme="minorHAnsi" w:eastAsia="Calibri" w:hAnsiTheme="minorHAnsi" w:cstheme="minorHAnsi"/>
      <w:color w:val="000000" w:themeColor="text1"/>
      <w:sz w:val="20"/>
    </w:rPr>
  </w:style>
  <w:style w:type="paragraph" w:customStyle="1" w:styleId="P68B1DB1-Corpotesto13">
    <w:name w:val="P68B1DB1-Corpotesto13"/>
    <w:basedOn w:val="Textoindependiente"/>
    <w:rPr>
      <w:rFonts w:asciiTheme="minorHAnsi" w:hAnsiTheme="minorHAnsi" w:cstheme="minorHAnsi"/>
    </w:rPr>
  </w:style>
  <w:style w:type="paragraph" w:customStyle="1" w:styleId="P68B1DB1-Corpotesto14">
    <w:name w:val="P68B1DB1-Corpotesto14"/>
    <w:basedOn w:val="Textoindependiente"/>
    <w:rPr>
      <w:b/>
    </w:rPr>
  </w:style>
  <w:style w:type="paragraph" w:customStyle="1" w:styleId="P68B1DB1-Titolo15">
    <w:name w:val="P68B1DB1-Titolo15"/>
    <w:basedOn w:val="Ttulo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15</cp:revision>
  <dcterms:created xsi:type="dcterms:W3CDTF">2023-01-27T12:55:00Z</dcterms:created>
  <dcterms:modified xsi:type="dcterms:W3CDTF">2023-03-21T11:42:00Z</dcterms:modified>
</cp:coreProperties>
</file>